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FE" w:rsidRPr="00406D1F" w:rsidRDefault="00C721FE" w:rsidP="00C721F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C721FE" w:rsidRPr="00406D1F" w:rsidRDefault="00C721FE" w:rsidP="00C721FE">
      <w:pPr>
        <w:rPr>
          <w:rFonts w:asciiTheme="minorHAnsi" w:hAnsiTheme="minorHAnsi" w:cstheme="minorHAnsi"/>
          <w:sz w:val="22"/>
          <w:szCs w:val="22"/>
        </w:rPr>
      </w:pPr>
    </w:p>
    <w:p w:rsidR="00C721FE" w:rsidRPr="00406D1F" w:rsidRDefault="00C721FE" w:rsidP="00C721FE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C721FE" w:rsidRDefault="00C721FE" w:rsidP="00C721FE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630813">
        <w:rPr>
          <w:rFonts w:asciiTheme="minorHAnsi" w:hAnsiTheme="minorHAnsi" w:cstheme="minorHAnsi"/>
          <w:sz w:val="22"/>
          <w:szCs w:val="22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</w:t>
      </w:r>
      <w:r>
        <w:rPr>
          <w:rFonts w:asciiTheme="minorHAnsi" w:hAnsiTheme="minorHAnsi" w:cstheme="minorHAnsi"/>
          <w:sz w:val="22"/>
          <w:szCs w:val="22"/>
        </w:rPr>
        <w:t>include all relevant costs and expenditures (e.g.</w:t>
      </w:r>
      <w:r>
        <w:rPr>
          <w:rFonts w:asciiTheme="minorHAnsi" w:hAnsiTheme="minorHAnsi" w:cstheme="minorHAnsi"/>
          <w:sz w:val="22"/>
          <w:szCs w:val="22"/>
        </w:rPr>
        <w:t xml:space="preserve"> management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administrative costs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30813">
        <w:rPr>
          <w:rFonts w:asciiTheme="minorHAnsi" w:hAnsiTheme="minorHAnsi" w:cstheme="minorHAnsi"/>
          <w:sz w:val="22"/>
          <w:szCs w:val="22"/>
        </w:rPr>
        <w:t>etc.)</w:t>
      </w:r>
    </w:p>
    <w:p w:rsidR="00C721FE" w:rsidRPr="00630813" w:rsidRDefault="00C721FE" w:rsidP="00C721FE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percentage for both price offers shows the relative weight when awarding points for the price award criterion </w:t>
      </w:r>
      <w:r w:rsidRPr="006308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21FE" w:rsidRDefault="00C721FE" w:rsidP="00C721FE">
      <w:pPr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164" w:type="dxa"/>
        <w:jc w:val="center"/>
        <w:tblInd w:w="416" w:type="dxa"/>
        <w:tblLook w:val="01E0" w:firstRow="1" w:lastRow="1" w:firstColumn="1" w:lastColumn="1" w:noHBand="0" w:noVBand="0"/>
      </w:tblPr>
      <w:tblGrid>
        <w:gridCol w:w="897"/>
        <w:gridCol w:w="5329"/>
        <w:gridCol w:w="1226"/>
        <w:gridCol w:w="1712"/>
      </w:tblGrid>
      <w:tr w:rsidR="00C721FE" w:rsidRPr="000768AA" w:rsidTr="00906FC7">
        <w:trPr>
          <w:jc w:val="center"/>
        </w:trPr>
        <w:tc>
          <w:tcPr>
            <w:tcW w:w="897" w:type="dxa"/>
          </w:tcPr>
          <w:p w:rsidR="00C721FE" w:rsidRPr="000768AA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58DC">
              <w:rPr>
                <w:rFonts w:asciiTheme="minorHAnsi" w:hAnsiTheme="minorHAnsi" w:cs="Arial"/>
                <w:b/>
                <w:sz w:val="22"/>
                <w:szCs w:val="22"/>
              </w:rPr>
              <w:t>Price</w:t>
            </w:r>
          </w:p>
        </w:tc>
        <w:tc>
          <w:tcPr>
            <w:tcW w:w="5329" w:type="dxa"/>
          </w:tcPr>
          <w:p w:rsidR="00C721FE" w:rsidRPr="000768AA" w:rsidRDefault="00C721FE" w:rsidP="00906FC7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Profiles</w:t>
            </w:r>
          </w:p>
        </w:tc>
        <w:tc>
          <w:tcPr>
            <w:tcW w:w="1226" w:type="dxa"/>
          </w:tcPr>
          <w:p w:rsidR="00C721FE" w:rsidRPr="000768AA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68AA">
              <w:rPr>
                <w:rFonts w:asciiTheme="minorHAnsi" w:hAnsiTheme="minorHAnsi" w:cs="Arial"/>
                <w:b/>
                <w:sz w:val="22"/>
                <w:szCs w:val="22"/>
              </w:rPr>
              <w:t>Price (EUR)</w:t>
            </w:r>
          </w:p>
        </w:tc>
        <w:tc>
          <w:tcPr>
            <w:tcW w:w="1712" w:type="dxa"/>
          </w:tcPr>
          <w:p w:rsidR="00C721FE" w:rsidRPr="000768AA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68AA">
              <w:rPr>
                <w:rFonts w:asciiTheme="minorHAnsi" w:hAnsiTheme="minorHAnsi" w:cs="Arial"/>
                <w:b/>
                <w:sz w:val="22"/>
                <w:szCs w:val="22"/>
              </w:rPr>
              <w:t>Weighting factor</w:t>
            </w:r>
          </w:p>
        </w:tc>
      </w:tr>
      <w:tr w:rsidR="00C721FE" w:rsidRPr="0065202F" w:rsidTr="00906FC7">
        <w:trPr>
          <w:jc w:val="center"/>
        </w:trPr>
        <w:tc>
          <w:tcPr>
            <w:tcW w:w="897" w:type="dxa"/>
          </w:tcPr>
          <w:p w:rsidR="00C721FE" w:rsidRPr="003E7C96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E7C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E7C9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329" w:type="dxa"/>
          </w:tcPr>
          <w:p w:rsidR="00C721FE" w:rsidRPr="003E7C96" w:rsidRDefault="00C721FE" w:rsidP="00906FC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Hourly rate for a secretary</w:t>
            </w:r>
          </w:p>
        </w:tc>
        <w:tc>
          <w:tcPr>
            <w:tcW w:w="1226" w:type="dxa"/>
          </w:tcPr>
          <w:p w:rsidR="00C721FE" w:rsidRPr="003E7C96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C721FE" w:rsidRPr="003E7C96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  <w:r w:rsidRPr="003E7C96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C721FE" w:rsidRPr="0065202F" w:rsidTr="00906FC7">
        <w:trPr>
          <w:jc w:val="center"/>
        </w:trPr>
        <w:tc>
          <w:tcPr>
            <w:tcW w:w="897" w:type="dxa"/>
          </w:tcPr>
          <w:p w:rsidR="00C721FE" w:rsidRPr="003E7C96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E7C9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E7C9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29" w:type="dxa"/>
          </w:tcPr>
          <w:p w:rsidR="00C721FE" w:rsidRPr="003E7C96" w:rsidRDefault="00C721FE" w:rsidP="00906FC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Hourly rate for an assistant (administrative/financial/communication assistant)</w:t>
            </w:r>
          </w:p>
        </w:tc>
        <w:tc>
          <w:tcPr>
            <w:tcW w:w="1226" w:type="dxa"/>
          </w:tcPr>
          <w:p w:rsidR="00C721FE" w:rsidRPr="003E7C96" w:rsidDel="003C1DDA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2" w:type="dxa"/>
          </w:tcPr>
          <w:p w:rsidR="00C721FE" w:rsidRPr="003E7C96" w:rsidRDefault="00C721FE" w:rsidP="00906FC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3E7C96">
              <w:rPr>
                <w:rFonts w:asciiTheme="minorHAnsi" w:hAnsiTheme="minorHAnsi" w:cs="Arial"/>
                <w:sz w:val="22"/>
                <w:szCs w:val="22"/>
              </w:rPr>
              <w:t>5%</w:t>
            </w:r>
          </w:p>
        </w:tc>
      </w:tr>
    </w:tbl>
    <w:p w:rsidR="00C721FE" w:rsidRDefault="00C721FE" w:rsidP="00C721FE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C721FE" w:rsidRPr="00406D1F" w:rsidRDefault="00C721FE" w:rsidP="00C721FE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 xml:space="preserve">Both </w:t>
      </w: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fields are compulsory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;</w:t>
      </w: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 xml:space="preserve">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C721FE" w:rsidRPr="00406D1F" w:rsidRDefault="00C721FE" w:rsidP="00C721FE">
      <w:pPr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rPr>
          <w:rFonts w:asciiTheme="minorHAnsi" w:hAnsiTheme="minorHAnsi" w:cstheme="minorHAnsi"/>
          <w:sz w:val="22"/>
          <w:szCs w:val="22"/>
        </w:rPr>
      </w:pPr>
    </w:p>
    <w:p w:rsidR="00786D4F" w:rsidRDefault="00786D4F"/>
    <w:sectPr w:rsidR="00786D4F" w:rsidSect="009D1250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FE" w:rsidRDefault="00C721FE" w:rsidP="00C721FE">
      <w:r>
        <w:separator/>
      </w:r>
    </w:p>
  </w:endnote>
  <w:endnote w:type="continuationSeparator" w:id="0">
    <w:p w:rsidR="00C721FE" w:rsidRDefault="00C721FE" w:rsidP="00C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FE" w:rsidRDefault="00C721FE" w:rsidP="00C721FE">
      <w:r>
        <w:separator/>
      </w:r>
    </w:p>
  </w:footnote>
  <w:footnote w:type="continuationSeparator" w:id="0">
    <w:p w:rsidR="00C721FE" w:rsidRDefault="00C721FE" w:rsidP="00C7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C721FE" w:rsidP="00C721FE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C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all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for tenders No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 xml:space="preserve"> EEA/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ADS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4959" w:type="dxa"/>
          <w:shd w:val="clear" w:color="auto" w:fill="auto"/>
        </w:tcPr>
        <w:p w:rsidR="001E7FB4" w:rsidRDefault="00C721FE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1E62783F" wp14:editId="42ABB83E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C721FE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FE"/>
    <w:rsid w:val="00786D4F"/>
    <w:rsid w:val="00C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21F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21FE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C721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21F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C721FE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C721F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F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2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21F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21FE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C721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21F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C721FE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C721F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F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2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>European Environment Agency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1</cp:revision>
  <dcterms:created xsi:type="dcterms:W3CDTF">2014-06-21T16:29:00Z</dcterms:created>
  <dcterms:modified xsi:type="dcterms:W3CDTF">2014-06-21T16:35:00Z</dcterms:modified>
</cp:coreProperties>
</file>