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73B" w:rsidRPr="00B760B0" w:rsidRDefault="0003673B" w:rsidP="0003673B">
      <w:pPr>
        <w:jc w:val="right"/>
        <w:rPr>
          <w:rFonts w:asciiTheme="minorHAnsi" w:hAnsiTheme="minorHAnsi"/>
          <w:b/>
          <w:sz w:val="22"/>
          <w:szCs w:val="22"/>
        </w:rPr>
      </w:pPr>
    </w:p>
    <w:p w:rsidR="0003673B" w:rsidRPr="00B760B0" w:rsidRDefault="0003673B" w:rsidP="0003673B">
      <w:pPr>
        <w:pStyle w:val="Heading2"/>
        <w:ind w:right="-694"/>
        <w:rPr>
          <w:rFonts w:asciiTheme="minorHAnsi" w:hAnsiTheme="minorHAnsi" w:cs="Arial"/>
          <w:sz w:val="22"/>
          <w:szCs w:val="22"/>
        </w:rPr>
      </w:pPr>
      <w:r w:rsidRPr="00B760B0">
        <w:rPr>
          <w:rFonts w:asciiTheme="minorHAnsi" w:hAnsiTheme="minorHAnsi" w:cs="Arial"/>
          <w:sz w:val="22"/>
          <w:szCs w:val="22"/>
        </w:rPr>
        <w:t xml:space="preserve">ANNEX </w:t>
      </w:r>
      <w:r>
        <w:rPr>
          <w:rFonts w:asciiTheme="minorHAnsi" w:hAnsiTheme="minorHAnsi" w:cs="Arial"/>
          <w:sz w:val="22"/>
          <w:szCs w:val="22"/>
        </w:rPr>
        <w:t>6</w:t>
      </w:r>
      <w:r w:rsidRPr="00B760B0">
        <w:rPr>
          <w:rFonts w:asciiTheme="minorHAnsi" w:hAnsiTheme="minorHAnsi" w:cs="Arial"/>
          <w:sz w:val="22"/>
          <w:szCs w:val="22"/>
        </w:rPr>
        <w:t xml:space="preserve"> to the Tender Specifications</w:t>
      </w:r>
    </w:p>
    <w:p w:rsidR="0003673B" w:rsidRPr="00B760B0" w:rsidRDefault="0003673B" w:rsidP="0003673B">
      <w:pPr>
        <w:pStyle w:val="Heading2"/>
        <w:ind w:right="-694"/>
        <w:rPr>
          <w:rFonts w:asciiTheme="minorHAnsi" w:hAnsiTheme="minorHAnsi" w:cs="Arial"/>
          <w:sz w:val="22"/>
          <w:szCs w:val="22"/>
        </w:rPr>
      </w:pPr>
    </w:p>
    <w:p w:rsidR="0003673B" w:rsidRPr="00B760B0" w:rsidRDefault="0003673B" w:rsidP="0003673B">
      <w:pPr>
        <w:pStyle w:val="Heading2"/>
        <w:ind w:right="-694"/>
        <w:rPr>
          <w:rFonts w:asciiTheme="minorHAnsi" w:hAnsiTheme="minorHAnsi" w:cs="Arial"/>
          <w:sz w:val="22"/>
          <w:szCs w:val="22"/>
        </w:rPr>
      </w:pPr>
      <w:r w:rsidRPr="00B760B0">
        <w:rPr>
          <w:rFonts w:asciiTheme="minorHAnsi" w:hAnsiTheme="minorHAnsi" w:cs="Arial"/>
          <w:sz w:val="22"/>
          <w:szCs w:val="22"/>
        </w:rPr>
        <w:t>PRICE QUOTATION</w:t>
      </w:r>
      <w:bookmarkStart w:id="0" w:name="_GoBack"/>
      <w:bookmarkEnd w:id="0"/>
    </w:p>
    <w:p w:rsidR="0003673B" w:rsidRPr="00B760B0" w:rsidRDefault="0003673B" w:rsidP="0003673B">
      <w:pPr>
        <w:rPr>
          <w:rFonts w:asciiTheme="minorHAnsi" w:hAnsiTheme="minorHAnsi" w:cs="Arial"/>
          <w:sz w:val="22"/>
          <w:szCs w:val="22"/>
        </w:rPr>
      </w:pPr>
    </w:p>
    <w:p w:rsidR="0003673B" w:rsidRPr="00B760B0" w:rsidRDefault="0003673B" w:rsidP="0003673B">
      <w:pPr>
        <w:ind w:right="-694"/>
        <w:jc w:val="center"/>
        <w:rPr>
          <w:rFonts w:asciiTheme="minorHAnsi" w:hAnsiTheme="minorHAnsi" w:cs="Arial"/>
          <w:b/>
          <w:sz w:val="22"/>
          <w:szCs w:val="22"/>
        </w:rPr>
      </w:pPr>
    </w:p>
    <w:p w:rsidR="0003673B" w:rsidRPr="00B760B0" w:rsidRDefault="0003673B" w:rsidP="0003673B">
      <w:pPr>
        <w:ind w:right="-694"/>
        <w:jc w:val="center"/>
        <w:rPr>
          <w:rFonts w:asciiTheme="minorHAnsi" w:hAnsiTheme="minorHAnsi" w:cs="Arial"/>
          <w:b/>
          <w:sz w:val="22"/>
          <w:szCs w:val="22"/>
        </w:rPr>
      </w:pPr>
    </w:p>
    <w:p w:rsidR="0003673B" w:rsidRPr="00B760B0" w:rsidRDefault="0003673B" w:rsidP="0003673B">
      <w:pPr>
        <w:rPr>
          <w:rFonts w:asciiTheme="minorHAnsi" w:hAnsiTheme="minorHAnsi" w:cs="Arial"/>
          <w:b/>
          <w:sz w:val="22"/>
          <w:szCs w:val="22"/>
        </w:rPr>
      </w:pPr>
    </w:p>
    <w:p w:rsidR="0003673B" w:rsidRPr="00B760B0" w:rsidRDefault="0003673B" w:rsidP="0003673B">
      <w:pPr>
        <w:numPr>
          <w:ilvl w:val="0"/>
          <w:numId w:val="1"/>
        </w:numPr>
        <w:spacing w:before="120" w:after="120"/>
        <w:ind w:left="568" w:hanging="284"/>
        <w:rPr>
          <w:rFonts w:asciiTheme="minorHAnsi" w:hAnsiTheme="minorHAnsi" w:cs="Arial"/>
          <w:sz w:val="22"/>
          <w:szCs w:val="22"/>
        </w:rPr>
      </w:pPr>
      <w:r w:rsidRPr="00B760B0">
        <w:rPr>
          <w:rFonts w:asciiTheme="minorHAnsi" w:hAnsiTheme="minorHAnsi" w:cs="Arial"/>
          <w:sz w:val="22"/>
          <w:szCs w:val="22"/>
        </w:rPr>
        <w:t xml:space="preserve">Prices must be quoted in EUR </w:t>
      </w:r>
      <w:r>
        <w:rPr>
          <w:rFonts w:asciiTheme="minorHAnsi" w:hAnsiTheme="minorHAnsi" w:cs="Arial"/>
          <w:sz w:val="22"/>
          <w:szCs w:val="22"/>
        </w:rPr>
        <w:t xml:space="preserve">and </w:t>
      </w:r>
      <w:r w:rsidRPr="004E1528">
        <w:rPr>
          <w:rFonts w:asciiTheme="minorHAnsi" w:hAnsiTheme="minorHAnsi" w:cs="Arial"/>
          <w:sz w:val="22"/>
          <w:szCs w:val="22"/>
          <w:u w:val="single"/>
        </w:rPr>
        <w:t>exclude</w:t>
      </w:r>
      <w:r w:rsidRPr="00B760B0">
        <w:rPr>
          <w:rFonts w:asciiTheme="minorHAnsi" w:hAnsiTheme="minorHAnsi" w:cs="Arial"/>
          <w:sz w:val="22"/>
          <w:szCs w:val="22"/>
        </w:rPr>
        <w:t xml:space="preserve"> VAT</w:t>
      </w:r>
    </w:p>
    <w:p w:rsidR="0003673B" w:rsidRPr="0003673B" w:rsidRDefault="0003673B" w:rsidP="0003673B">
      <w:pPr>
        <w:numPr>
          <w:ilvl w:val="0"/>
          <w:numId w:val="1"/>
        </w:numPr>
        <w:spacing w:before="120" w:after="120"/>
        <w:rPr>
          <w:rFonts w:asciiTheme="minorHAnsi" w:hAnsiTheme="minorHAnsi" w:cs="Arial"/>
          <w:sz w:val="22"/>
          <w:szCs w:val="22"/>
        </w:rPr>
      </w:pPr>
      <w:r w:rsidRPr="00B760B0">
        <w:rPr>
          <w:rFonts w:asciiTheme="minorHAnsi" w:hAnsiTheme="minorHAnsi" w:cs="Arial"/>
          <w:sz w:val="22"/>
          <w:szCs w:val="22"/>
        </w:rPr>
        <w:t xml:space="preserve">Prices shall be </w:t>
      </w:r>
      <w:r w:rsidRPr="00B760B0">
        <w:rPr>
          <w:rFonts w:asciiTheme="minorHAnsi" w:hAnsiTheme="minorHAnsi" w:cs="Arial"/>
          <w:sz w:val="22"/>
          <w:szCs w:val="22"/>
          <w:u w:val="single"/>
        </w:rPr>
        <w:t>all-inclusive</w:t>
      </w:r>
      <w:r w:rsidRPr="00B760B0">
        <w:rPr>
          <w:rFonts w:asciiTheme="minorHAnsi" w:hAnsiTheme="minorHAnsi" w:cs="Arial"/>
          <w:sz w:val="22"/>
          <w:szCs w:val="22"/>
        </w:rPr>
        <w:t xml:space="preserve"> </w:t>
      </w:r>
      <w:r w:rsidRPr="006F74C6">
        <w:rPr>
          <w:rFonts w:asciiTheme="minorHAnsi" w:hAnsiTheme="minorHAnsi" w:cstheme="minorHAnsi"/>
          <w:sz w:val="22"/>
          <w:szCs w:val="22"/>
        </w:rPr>
        <w:t xml:space="preserve">(i.e. inclusive of all costs involved in the performance of the contract,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6F74C6">
        <w:rPr>
          <w:rFonts w:asciiTheme="minorHAnsi" w:hAnsiTheme="minorHAnsi" w:cstheme="minorHAnsi"/>
          <w:sz w:val="22"/>
          <w:szCs w:val="22"/>
        </w:rPr>
        <w:t>e.g. management, administrative, travel and other costs</w:t>
      </w:r>
      <w:r>
        <w:rPr>
          <w:rFonts w:asciiTheme="minorHAnsi" w:hAnsiTheme="minorHAnsi" w:cstheme="minorHAnsi"/>
          <w:sz w:val="22"/>
          <w:szCs w:val="22"/>
        </w:rPr>
        <w:t>, with the exception specified in section 7 of the tender specifications in regard to travel to other locations that the EEA premises</w:t>
      </w:r>
      <w:r w:rsidRPr="006F74C6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)</w:t>
      </w:r>
    </w:p>
    <w:p w:rsidR="0003673B" w:rsidRDefault="0003673B" w:rsidP="0003673B">
      <w:pPr>
        <w:numPr>
          <w:ilvl w:val="0"/>
          <w:numId w:val="1"/>
        </w:numPr>
        <w:spacing w:before="120" w:after="1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Daily rate shall correspond to 8 hours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03673B" w:rsidRDefault="0003673B" w:rsidP="0003673B">
      <w:pPr>
        <w:numPr>
          <w:ilvl w:val="0"/>
          <w:numId w:val="1"/>
        </w:numPr>
        <w:spacing w:before="120" w:after="1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An extended period of time would be any period exceeding one week</w:t>
      </w:r>
    </w:p>
    <w:p w:rsidR="0003673B" w:rsidRPr="0003673B" w:rsidRDefault="0003673B" w:rsidP="0003673B">
      <w:pPr>
        <w:numPr>
          <w:ilvl w:val="0"/>
          <w:numId w:val="1"/>
        </w:numPr>
        <w:spacing w:before="120" w:after="120"/>
        <w:rPr>
          <w:rFonts w:asciiTheme="minorHAnsi" w:hAnsiTheme="minorHAnsi"/>
          <w:b/>
          <w:sz w:val="22"/>
          <w:szCs w:val="22"/>
        </w:rPr>
      </w:pPr>
      <w:r w:rsidRPr="0003673B">
        <w:rPr>
          <w:rFonts w:asciiTheme="minorHAnsi" w:hAnsiTheme="minorHAnsi" w:cs="Arial"/>
          <w:bCs/>
          <w:iCs/>
          <w:sz w:val="22"/>
          <w:szCs w:val="22"/>
          <w:lang w:eastAsia="en-GB"/>
        </w:rPr>
        <w:t xml:space="preserve">All fields are </w:t>
      </w:r>
      <w:r w:rsidRPr="0003673B">
        <w:rPr>
          <w:rFonts w:asciiTheme="minorHAnsi" w:hAnsiTheme="minorHAnsi" w:cs="Arial"/>
          <w:bCs/>
          <w:iCs/>
          <w:sz w:val="22"/>
          <w:szCs w:val="22"/>
          <w:u w:val="single"/>
          <w:lang w:eastAsia="en-GB"/>
        </w:rPr>
        <w:t>compulsory</w:t>
      </w:r>
      <w:r w:rsidRPr="0003673B">
        <w:rPr>
          <w:rFonts w:asciiTheme="minorHAnsi" w:hAnsiTheme="minorHAnsi" w:cs="Arial"/>
          <w:bCs/>
          <w:iCs/>
          <w:sz w:val="22"/>
          <w:szCs w:val="22"/>
          <w:lang w:eastAsia="en-GB"/>
        </w:rPr>
        <w:t>; non-compliance will lead to exclusion of the tender</w:t>
      </w:r>
    </w:p>
    <w:p w:rsidR="0003673B" w:rsidRDefault="0003673B" w:rsidP="0003673B">
      <w:pPr>
        <w:spacing w:before="120" w:after="120"/>
        <w:ind w:left="567"/>
        <w:rPr>
          <w:rFonts w:asciiTheme="minorHAnsi" w:hAnsiTheme="minorHAnsi" w:cs="Arial"/>
          <w:bCs/>
          <w:iCs/>
          <w:sz w:val="22"/>
          <w:szCs w:val="22"/>
          <w:lang w:eastAsia="en-GB"/>
        </w:rPr>
      </w:pPr>
    </w:p>
    <w:tbl>
      <w:tblPr>
        <w:tblW w:w="86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5953"/>
        <w:gridCol w:w="1843"/>
      </w:tblGrid>
      <w:tr w:rsidR="0003673B" w:rsidRPr="00D95C77" w:rsidTr="00822997">
        <w:tc>
          <w:tcPr>
            <w:tcW w:w="6833" w:type="dxa"/>
            <w:gridSpan w:val="2"/>
            <w:shd w:val="clear" w:color="auto" w:fill="D9D9D9" w:themeFill="background1" w:themeFillShade="D9"/>
            <w:vAlign w:val="center"/>
          </w:tcPr>
          <w:p w:rsidR="0003673B" w:rsidRPr="00D95C77" w:rsidRDefault="0003673B" w:rsidP="0003673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5C77">
              <w:rPr>
                <w:rFonts w:asciiTheme="minorHAnsi" w:hAnsiTheme="minorHAnsi" w:cstheme="minorHAnsi"/>
                <w:b/>
                <w:sz w:val="22"/>
                <w:szCs w:val="22"/>
              </w:rPr>
              <w:t>Services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03673B" w:rsidRPr="00A128F6" w:rsidRDefault="0003673B" w:rsidP="0003673B">
            <w:pPr>
              <w:spacing w:before="60" w:after="60"/>
              <w:ind w:right="-23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128F6">
              <w:rPr>
                <w:rFonts w:asciiTheme="minorHAnsi" w:hAnsiTheme="minorHAnsi" w:cs="Arial"/>
                <w:b/>
                <w:sz w:val="22"/>
                <w:szCs w:val="22"/>
              </w:rPr>
              <w:t>Price (EUR)</w:t>
            </w:r>
          </w:p>
        </w:tc>
      </w:tr>
      <w:tr w:rsidR="0003673B" w:rsidRPr="003A0BB6" w:rsidTr="0003673B">
        <w:tc>
          <w:tcPr>
            <w:tcW w:w="880" w:type="dxa"/>
            <w:vAlign w:val="center"/>
          </w:tcPr>
          <w:p w:rsidR="0003673B" w:rsidRPr="003A0BB6" w:rsidRDefault="0003673B" w:rsidP="0003673B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BB6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3A0BB6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:rsidR="0003673B" w:rsidRPr="003A0BB6" w:rsidRDefault="0003673B" w:rsidP="0003673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Daily rate for s</w:t>
            </w:r>
            <w:r w:rsidRPr="003A0BB6">
              <w:rPr>
                <w:rFonts w:asciiTheme="minorHAnsi" w:hAnsiTheme="minorHAnsi" w:cstheme="minorHAnsi"/>
                <w:sz w:val="22"/>
                <w:szCs w:val="22"/>
              </w:rPr>
              <w:t>enior consultants working intramural at the EEA’s premises for an extended period of time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03673B" w:rsidRPr="00A128F6" w:rsidRDefault="0003673B" w:rsidP="0003673B">
            <w:pPr>
              <w:spacing w:before="60" w:after="60"/>
              <w:ind w:right="-23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3673B" w:rsidRPr="003A0BB6" w:rsidTr="0003673B">
        <w:tc>
          <w:tcPr>
            <w:tcW w:w="880" w:type="dxa"/>
            <w:vAlign w:val="center"/>
          </w:tcPr>
          <w:p w:rsidR="0003673B" w:rsidRPr="003A0BB6" w:rsidRDefault="0003673B" w:rsidP="0003673B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BB6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3A0BB6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5953" w:type="dxa"/>
            <w:shd w:val="clear" w:color="auto" w:fill="auto"/>
          </w:tcPr>
          <w:p w:rsidR="0003673B" w:rsidRPr="003A0BB6" w:rsidRDefault="0003673B" w:rsidP="0003673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Daily rate for s</w:t>
            </w:r>
            <w:r w:rsidRPr="003A0BB6">
              <w:rPr>
                <w:rFonts w:asciiTheme="minorHAnsi" w:hAnsiTheme="minorHAnsi" w:cstheme="minorHAnsi"/>
                <w:sz w:val="22"/>
                <w:szCs w:val="22"/>
              </w:rPr>
              <w:t xml:space="preserve">enior consultants working extramural at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3A0BB6">
              <w:rPr>
                <w:rFonts w:asciiTheme="minorHAnsi" w:hAnsiTheme="minorHAnsi" w:cstheme="minorHAnsi"/>
                <w:sz w:val="22"/>
                <w:szCs w:val="22"/>
              </w:rPr>
              <w:t xml:space="preserve">ontractor’s premises (or elsewhere) </w:t>
            </w:r>
          </w:p>
        </w:tc>
        <w:tc>
          <w:tcPr>
            <w:tcW w:w="1843" w:type="dxa"/>
          </w:tcPr>
          <w:p w:rsidR="0003673B" w:rsidRPr="00A128F6" w:rsidRDefault="0003673B" w:rsidP="0003673B">
            <w:pPr>
              <w:spacing w:before="60" w:after="60"/>
              <w:ind w:right="-23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3673B" w:rsidRPr="003A0BB6" w:rsidTr="0003673B">
        <w:tc>
          <w:tcPr>
            <w:tcW w:w="880" w:type="dxa"/>
            <w:vAlign w:val="center"/>
          </w:tcPr>
          <w:p w:rsidR="0003673B" w:rsidRPr="003A0BB6" w:rsidRDefault="0003673B" w:rsidP="0003673B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BB6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3A0BB6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5953" w:type="dxa"/>
            <w:shd w:val="clear" w:color="auto" w:fill="auto"/>
          </w:tcPr>
          <w:p w:rsidR="0003673B" w:rsidRPr="003A0BB6" w:rsidRDefault="0003673B" w:rsidP="0003673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Daily rate for j</w:t>
            </w:r>
            <w:r w:rsidRPr="003A0BB6">
              <w:rPr>
                <w:rFonts w:asciiTheme="minorHAnsi" w:hAnsiTheme="minorHAnsi" w:cstheme="minorHAnsi"/>
                <w:sz w:val="22"/>
                <w:szCs w:val="22"/>
              </w:rPr>
              <w:t xml:space="preserve">unior consultants working intramural at the EEA’s premises for an extended period of time </w:t>
            </w:r>
          </w:p>
        </w:tc>
        <w:tc>
          <w:tcPr>
            <w:tcW w:w="1843" w:type="dxa"/>
          </w:tcPr>
          <w:p w:rsidR="0003673B" w:rsidRDefault="0003673B" w:rsidP="0003673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673B" w:rsidRPr="003A0BB6" w:rsidTr="0003673B">
        <w:tc>
          <w:tcPr>
            <w:tcW w:w="880" w:type="dxa"/>
            <w:vAlign w:val="center"/>
          </w:tcPr>
          <w:p w:rsidR="0003673B" w:rsidRPr="003A0BB6" w:rsidRDefault="0003673B" w:rsidP="0003673B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BB6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3A0BB6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5953" w:type="dxa"/>
            <w:shd w:val="clear" w:color="auto" w:fill="auto"/>
          </w:tcPr>
          <w:p w:rsidR="0003673B" w:rsidRPr="003A0BB6" w:rsidRDefault="0003673B" w:rsidP="0003673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Daily rate for j</w:t>
            </w:r>
            <w:r w:rsidRPr="003A0BB6">
              <w:rPr>
                <w:rFonts w:asciiTheme="minorHAnsi" w:hAnsiTheme="minorHAnsi" w:cstheme="minorHAnsi"/>
                <w:sz w:val="22"/>
                <w:szCs w:val="22"/>
              </w:rPr>
              <w:t xml:space="preserve">unior consultants working extramural at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3A0BB6">
              <w:rPr>
                <w:rFonts w:asciiTheme="minorHAnsi" w:hAnsiTheme="minorHAnsi" w:cstheme="minorHAnsi"/>
                <w:sz w:val="22"/>
                <w:szCs w:val="22"/>
              </w:rPr>
              <w:t xml:space="preserve">ontractor’s premises (or elsewhere) </w:t>
            </w:r>
          </w:p>
        </w:tc>
        <w:tc>
          <w:tcPr>
            <w:tcW w:w="1843" w:type="dxa"/>
          </w:tcPr>
          <w:p w:rsidR="0003673B" w:rsidRDefault="0003673B" w:rsidP="0003673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3673B" w:rsidRPr="0003673B" w:rsidRDefault="0003673B" w:rsidP="0003673B">
      <w:pPr>
        <w:spacing w:before="120" w:after="120"/>
        <w:ind w:left="567"/>
        <w:rPr>
          <w:rFonts w:asciiTheme="minorHAnsi" w:hAnsiTheme="minorHAnsi"/>
          <w:b/>
          <w:sz w:val="22"/>
          <w:szCs w:val="22"/>
        </w:rPr>
      </w:pPr>
      <w:r w:rsidRPr="0003673B">
        <w:rPr>
          <w:rFonts w:asciiTheme="minorHAnsi" w:hAnsiTheme="minorHAnsi" w:cs="Arial"/>
          <w:bCs/>
          <w:iCs/>
          <w:sz w:val="22"/>
          <w:szCs w:val="22"/>
          <w:lang w:eastAsia="en-GB"/>
        </w:rPr>
        <w:t xml:space="preserve"> </w:t>
      </w:r>
    </w:p>
    <w:p w:rsidR="0003673B" w:rsidRPr="00B760B0" w:rsidRDefault="0003673B" w:rsidP="0003673B">
      <w:pPr>
        <w:spacing w:before="120" w:after="120"/>
        <w:rPr>
          <w:rFonts w:asciiTheme="minorHAnsi" w:hAnsiTheme="minorHAnsi" w:cs="Arial"/>
          <w:bCs/>
          <w:i/>
          <w:iCs/>
          <w:sz w:val="22"/>
          <w:szCs w:val="22"/>
          <w:lang w:eastAsia="en-GB"/>
        </w:rPr>
      </w:pPr>
    </w:p>
    <w:p w:rsidR="0003673B" w:rsidRPr="00B760B0" w:rsidRDefault="0003673B" w:rsidP="0003673B">
      <w:pPr>
        <w:rPr>
          <w:rFonts w:asciiTheme="minorHAnsi" w:hAnsiTheme="minorHAnsi"/>
          <w:sz w:val="22"/>
          <w:szCs w:val="22"/>
        </w:rPr>
      </w:pPr>
    </w:p>
    <w:p w:rsidR="0003673B" w:rsidRPr="00B760B0" w:rsidRDefault="0003673B" w:rsidP="0003673B">
      <w:pPr>
        <w:rPr>
          <w:rFonts w:asciiTheme="minorHAnsi" w:hAnsiTheme="minorHAnsi"/>
          <w:sz w:val="22"/>
          <w:szCs w:val="22"/>
          <w:vertAlign w:val="subscript"/>
        </w:rPr>
      </w:pPr>
    </w:p>
    <w:p w:rsidR="0003673B" w:rsidRPr="00B760B0" w:rsidRDefault="0003673B" w:rsidP="0003673B">
      <w:pPr>
        <w:rPr>
          <w:rFonts w:asciiTheme="minorHAnsi" w:hAnsiTheme="minorHAnsi"/>
          <w:sz w:val="22"/>
          <w:szCs w:val="22"/>
        </w:rPr>
      </w:pPr>
    </w:p>
    <w:p w:rsidR="0003673B" w:rsidRPr="00B760B0" w:rsidRDefault="0003673B" w:rsidP="0003673B">
      <w:pPr>
        <w:rPr>
          <w:rFonts w:asciiTheme="minorHAnsi" w:hAnsiTheme="minorHAnsi"/>
          <w:sz w:val="22"/>
          <w:szCs w:val="22"/>
        </w:rPr>
      </w:pPr>
    </w:p>
    <w:p w:rsidR="0003673B" w:rsidRPr="00B760B0" w:rsidRDefault="0003673B" w:rsidP="0003673B">
      <w:pPr>
        <w:rPr>
          <w:rFonts w:asciiTheme="minorHAnsi" w:hAnsiTheme="minorHAnsi"/>
          <w:sz w:val="22"/>
          <w:szCs w:val="22"/>
        </w:rPr>
      </w:pPr>
    </w:p>
    <w:p w:rsidR="0003673B" w:rsidRDefault="0003673B" w:rsidP="0003673B"/>
    <w:p w:rsidR="0003673B" w:rsidRDefault="0003673B" w:rsidP="0003673B"/>
    <w:p w:rsidR="0003673B" w:rsidRDefault="0003673B" w:rsidP="0003673B"/>
    <w:p w:rsidR="00BB23D7" w:rsidRDefault="00164BA0"/>
    <w:sectPr w:rsidR="00BB23D7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73B" w:rsidRDefault="0003673B" w:rsidP="0003673B">
      <w:r>
        <w:separator/>
      </w:r>
    </w:p>
  </w:endnote>
  <w:endnote w:type="continuationSeparator" w:id="0">
    <w:p w:rsidR="0003673B" w:rsidRDefault="0003673B" w:rsidP="0003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73B" w:rsidRDefault="0003673B" w:rsidP="0003673B">
      <w:r>
        <w:separator/>
      </w:r>
    </w:p>
  </w:footnote>
  <w:footnote w:type="continuationSeparator" w:id="0">
    <w:p w:rsidR="0003673B" w:rsidRDefault="0003673B" w:rsidP="00036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5" w:type="dxa"/>
      <w:tblInd w:w="-535" w:type="dxa"/>
      <w:tblLook w:val="01E0" w:firstRow="1" w:lastRow="1" w:firstColumn="1" w:lastColumn="1" w:noHBand="0" w:noVBand="0"/>
    </w:tblPr>
    <w:tblGrid>
      <w:gridCol w:w="4896"/>
      <w:gridCol w:w="4959"/>
    </w:tblGrid>
    <w:tr w:rsidR="00F105EA" w:rsidTr="00F105EA">
      <w:tc>
        <w:tcPr>
          <w:tcW w:w="4896" w:type="dxa"/>
          <w:shd w:val="clear" w:color="auto" w:fill="auto"/>
        </w:tcPr>
        <w:p w:rsidR="00F105EA" w:rsidRPr="00B760B0" w:rsidRDefault="0003673B" w:rsidP="0003673B">
          <w:pPr>
            <w:pStyle w:val="Header"/>
            <w:spacing w:before="280"/>
            <w:rPr>
              <w:rFonts w:asciiTheme="minorHAnsi" w:hAnsiTheme="minorHAnsi" w:cs="Arial"/>
              <w:b/>
              <w:sz w:val="22"/>
              <w:szCs w:val="22"/>
            </w:rPr>
          </w:pPr>
          <w:r>
            <w:rPr>
              <w:rFonts w:asciiTheme="minorHAnsi" w:hAnsiTheme="minorHAnsi" w:cs="Arial"/>
              <w:b/>
              <w:sz w:val="22"/>
              <w:szCs w:val="22"/>
            </w:rPr>
            <w:t>Call for tenders</w:t>
          </w:r>
          <w:r w:rsidRPr="00B760B0">
            <w:rPr>
              <w:rFonts w:asciiTheme="minorHAnsi" w:hAnsiTheme="minorHAnsi" w:cs="Arial"/>
              <w:b/>
              <w:sz w:val="22"/>
              <w:szCs w:val="22"/>
            </w:rPr>
            <w:t xml:space="preserve"> No. EEA/</w:t>
          </w:r>
          <w:r>
            <w:rPr>
              <w:rFonts w:asciiTheme="minorHAnsi" w:hAnsiTheme="minorHAnsi" w:cs="Arial"/>
              <w:b/>
              <w:sz w:val="22"/>
              <w:szCs w:val="22"/>
            </w:rPr>
            <w:t>IEA</w:t>
          </w:r>
          <w:r w:rsidRPr="00B760B0">
            <w:rPr>
              <w:rFonts w:asciiTheme="minorHAnsi" w:hAnsiTheme="minorHAnsi" w:cs="Arial"/>
              <w:b/>
              <w:sz w:val="22"/>
              <w:szCs w:val="22"/>
            </w:rPr>
            <w:t>/1</w:t>
          </w:r>
          <w:r>
            <w:rPr>
              <w:rFonts w:asciiTheme="minorHAnsi" w:hAnsiTheme="minorHAnsi" w:cs="Arial"/>
              <w:b/>
              <w:sz w:val="22"/>
              <w:szCs w:val="22"/>
            </w:rPr>
            <w:t>6</w:t>
          </w:r>
          <w:r w:rsidRPr="00B760B0">
            <w:rPr>
              <w:rFonts w:asciiTheme="minorHAnsi" w:hAnsiTheme="minorHAnsi" w:cs="Arial"/>
              <w:b/>
              <w:sz w:val="22"/>
              <w:szCs w:val="22"/>
            </w:rPr>
            <w:t>/00</w:t>
          </w:r>
          <w:r>
            <w:rPr>
              <w:rFonts w:asciiTheme="minorHAnsi" w:hAnsiTheme="minorHAnsi" w:cs="Arial"/>
              <w:b/>
              <w:sz w:val="22"/>
              <w:szCs w:val="22"/>
            </w:rPr>
            <w:t>3</w:t>
          </w:r>
        </w:p>
      </w:tc>
      <w:tc>
        <w:tcPr>
          <w:tcW w:w="4959" w:type="dxa"/>
          <w:shd w:val="clear" w:color="auto" w:fill="auto"/>
        </w:tcPr>
        <w:p w:rsidR="00F105EA" w:rsidRDefault="0003673B" w:rsidP="00F105EA">
          <w:pPr>
            <w:pStyle w:val="Header"/>
          </w:pPr>
          <w:r w:rsidRPr="00AB014F">
            <w:rPr>
              <w:rFonts w:ascii="Arial" w:hAnsi="Arial" w:cs="Arial"/>
              <w:b/>
              <w:bCs/>
              <w:kern w:val="32"/>
              <w:sz w:val="32"/>
              <w:szCs w:val="32"/>
            </w:rPr>
            <w:t xml:space="preserve">           </w:t>
          </w:r>
          <w:r>
            <w:rPr>
              <w:rFonts w:ascii="Arial" w:hAnsi="Arial" w:cs="Arial"/>
              <w:b/>
              <w:noProof/>
              <w:kern w:val="32"/>
              <w:sz w:val="32"/>
              <w:szCs w:val="32"/>
              <w:lang w:eastAsia="en-GB"/>
            </w:rPr>
            <w:drawing>
              <wp:inline distT="0" distB="0" distL="0" distR="0" wp14:anchorId="273B7BD0" wp14:editId="3009B228">
                <wp:extent cx="2295525" cy="476250"/>
                <wp:effectExtent l="0" t="0" r="9525" b="0"/>
                <wp:docPr id="1" name="Picture 1" descr="Description: 01u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01u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55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105EA" w:rsidRDefault="00164BA0" w:rsidP="00F105EA">
    <w:pPr>
      <w:pStyle w:val="Header"/>
      <w:tabs>
        <w:tab w:val="clear" w:pos="8306"/>
        <w:tab w:val="right" w:pos="9000"/>
      </w:tabs>
      <w:ind w:right="-69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929F1"/>
    <w:multiLevelType w:val="hybridMultilevel"/>
    <w:tmpl w:val="9FD8A7AA"/>
    <w:lvl w:ilvl="0" w:tplc="F21C9DEC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3B"/>
    <w:rsid w:val="0003673B"/>
    <w:rsid w:val="00164BA0"/>
    <w:rsid w:val="00471AAB"/>
    <w:rsid w:val="00FD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7270B-BD0B-456F-AA97-B8AC7489D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3673B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3673B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rsid w:val="000367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3673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67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73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7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73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Environment Agency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CORNU</dc:creator>
  <cp:keywords/>
  <dc:description/>
  <cp:lastModifiedBy>Corina-Elena Bradatanu</cp:lastModifiedBy>
  <cp:revision>2</cp:revision>
  <dcterms:created xsi:type="dcterms:W3CDTF">2016-12-22T10:19:00Z</dcterms:created>
  <dcterms:modified xsi:type="dcterms:W3CDTF">2016-12-22T10:19:00Z</dcterms:modified>
</cp:coreProperties>
</file>